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D35D0" w:rsidRDefault="004B258C">
      <w:pPr>
        <w:pStyle w:val="Corpodetexto3"/>
        <w:jc w:val="center"/>
        <w:rPr>
          <w:rFonts w:ascii="Verdana" w:hAnsi="Verdana"/>
          <w:u w:val="single"/>
        </w:rPr>
      </w:pPr>
      <w:r w:rsidRPr="00AD35D0">
        <w:rPr>
          <w:rFonts w:ascii="Verdana" w:hAnsi="Verdana"/>
          <w:u w:val="single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D35D0">
        <w:rPr>
          <w:rFonts w:ascii="Verdana" w:hAnsi="Verdana"/>
          <w:u w:val="single"/>
        </w:rPr>
        <w:t>RIBEIRÃO CLARO -</w:t>
      </w:r>
      <w:r w:rsidR="004B258C" w:rsidRPr="00AD35D0">
        <w:rPr>
          <w:rFonts w:ascii="Verdana" w:hAnsi="Verdana"/>
          <w:u w:val="single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4B37C434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465F2A" w:rsidRPr="00AD35D0">
        <w:rPr>
          <w:rFonts w:ascii="Verdana" w:hAnsi="Verdana"/>
          <w:sz w:val="22"/>
          <w:szCs w:val="22"/>
        </w:rPr>
        <w:t>0</w:t>
      </w:r>
      <w:r w:rsidR="00AD35D0" w:rsidRPr="00AD35D0">
        <w:rPr>
          <w:rFonts w:ascii="Verdana" w:hAnsi="Verdana"/>
          <w:sz w:val="22"/>
          <w:szCs w:val="22"/>
        </w:rPr>
        <w:t>8</w:t>
      </w:r>
      <w:r w:rsidR="004B4E02" w:rsidRPr="00AD35D0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2025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30C4651B" w:rsidR="00F66242" w:rsidRPr="00AD35D0" w:rsidRDefault="008E7890" w:rsidP="00D812D8">
      <w:pPr>
        <w:pStyle w:val="Corpodetexto3"/>
        <w:ind w:left="4820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 xml:space="preserve">Aprova </w:t>
      </w:r>
      <w:r w:rsidR="00274902" w:rsidRPr="00AD35D0">
        <w:rPr>
          <w:rFonts w:ascii="Verdana" w:hAnsi="Verdana" w:cs="Arial"/>
          <w:sz w:val="22"/>
          <w:szCs w:val="22"/>
        </w:rPr>
        <w:t>o</w:t>
      </w:r>
      <w:r w:rsidR="002B4960">
        <w:rPr>
          <w:rFonts w:ascii="Verdana" w:hAnsi="Verdana" w:cs="Arial"/>
          <w:sz w:val="22"/>
          <w:szCs w:val="22"/>
        </w:rPr>
        <w:t xml:space="preserve"> Plano Municipal de Assistência Social</w:t>
      </w:r>
      <w:r w:rsidR="00365D0C">
        <w:rPr>
          <w:rFonts w:ascii="Verdana" w:hAnsi="Verdana" w:cs="Arial"/>
          <w:sz w:val="22"/>
          <w:szCs w:val="22"/>
        </w:rPr>
        <w:t xml:space="preserve"> – PMAS do município de Ribeirão Claro/PR para o período de 2026 a 2029, instrumento que orientará a execução da Política de Assistência Social no referido quadriênio.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7555F2A9" w:rsidR="00297E93" w:rsidRPr="00AD35D0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Dezembro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1995, alterada pelas Leis Municipais nº 361/2007, de 21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Junho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2007, nº 549/2009, de 14 de julho de 2009 e 678/2010, de 18 de </w:t>
      </w:r>
      <w:proofErr w:type="gramStart"/>
      <w:r w:rsidRPr="00AD35D0">
        <w:rPr>
          <w:rFonts w:ascii="Verdana" w:hAnsi="Verdana"/>
          <w:b w:val="0"/>
          <w:sz w:val="22"/>
          <w:szCs w:val="22"/>
        </w:rPr>
        <w:t>Agosto</w:t>
      </w:r>
      <w:proofErr w:type="gramEnd"/>
      <w:r w:rsidRPr="00AD35D0">
        <w:rPr>
          <w:rFonts w:ascii="Verdana" w:hAnsi="Verdana"/>
          <w:b w:val="0"/>
          <w:sz w:val="22"/>
          <w:szCs w:val="22"/>
        </w:rPr>
        <w:t xml:space="preserve"> de 2010 e considerando a deliberação da plenária realizada em </w:t>
      </w:r>
      <w:r w:rsidR="00D812D8" w:rsidRPr="00AD35D0">
        <w:rPr>
          <w:rFonts w:ascii="Verdana" w:hAnsi="Verdana"/>
          <w:sz w:val="22"/>
          <w:szCs w:val="22"/>
        </w:rPr>
        <w:t>12</w:t>
      </w:r>
      <w:r w:rsidR="002C3031" w:rsidRPr="00AD35D0">
        <w:rPr>
          <w:rFonts w:ascii="Verdana" w:hAnsi="Verdana"/>
          <w:sz w:val="22"/>
          <w:szCs w:val="22"/>
        </w:rPr>
        <w:t>/0</w:t>
      </w:r>
      <w:r w:rsidR="00D812D8" w:rsidRPr="00AD35D0">
        <w:rPr>
          <w:rFonts w:ascii="Verdana" w:hAnsi="Verdana"/>
          <w:sz w:val="22"/>
          <w:szCs w:val="22"/>
        </w:rPr>
        <w:t>9</w:t>
      </w:r>
      <w:r w:rsidR="002C3031" w:rsidRPr="00AD35D0">
        <w:rPr>
          <w:rFonts w:ascii="Verdana" w:hAnsi="Verdana"/>
          <w:sz w:val="22"/>
          <w:szCs w:val="22"/>
        </w:rPr>
        <w:t>/2025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6BF0B445" w:rsidR="00D812D8" w:rsidRPr="00AD35D0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 </w:t>
      </w:r>
      <w:r w:rsidR="00465F2A" w:rsidRPr="00AD35D0">
        <w:rPr>
          <w:rFonts w:ascii="Verdana" w:hAnsi="Verdana"/>
          <w:b w:val="0"/>
          <w:sz w:val="22"/>
          <w:szCs w:val="22"/>
        </w:rPr>
        <w:t>o</w:t>
      </w:r>
      <w:r w:rsidR="00365D0C">
        <w:rPr>
          <w:rFonts w:ascii="Verdana" w:hAnsi="Verdana"/>
          <w:b w:val="0"/>
          <w:sz w:val="22"/>
          <w:szCs w:val="22"/>
        </w:rPr>
        <w:t xml:space="preserve"> Plano Municipal de Assistência Social – PMAS do município de Ribeirão Claro/PR para o período de 2026 a 2029, instrumento que orientará a execução da Política de Assistência Social no referido quadriênio.</w:t>
      </w:r>
    </w:p>
    <w:p w14:paraId="02569AB3" w14:textId="77777777" w:rsidR="00D812D8" w:rsidRPr="00AD35D0" w:rsidRDefault="00D812D8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77777777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A33A36" w:rsidRPr="00AD35D0"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02C4C7E2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Pr="00AD35D0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3161A581" w14:textId="77777777" w:rsidR="00D812D8" w:rsidRPr="00AD35D0" w:rsidRDefault="00D812D8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2A96953A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Ribeirão Claro, PR, </w:t>
      </w:r>
      <w:r w:rsidR="00D812D8" w:rsidRPr="00AD35D0">
        <w:rPr>
          <w:rFonts w:ascii="Verdana" w:hAnsi="Verdana"/>
          <w:b w:val="0"/>
          <w:sz w:val="22"/>
          <w:szCs w:val="22"/>
        </w:rPr>
        <w:t>1</w:t>
      </w:r>
      <w:r w:rsidR="00365D0C">
        <w:rPr>
          <w:rFonts w:ascii="Verdana" w:hAnsi="Verdana"/>
          <w:b w:val="0"/>
          <w:sz w:val="22"/>
          <w:szCs w:val="22"/>
        </w:rPr>
        <w:t>8</w:t>
      </w:r>
      <w:r w:rsidRPr="00AD35D0">
        <w:rPr>
          <w:rFonts w:ascii="Verdana" w:hAnsi="Verdana"/>
          <w:b w:val="0"/>
          <w:sz w:val="22"/>
          <w:szCs w:val="22"/>
        </w:rPr>
        <w:t xml:space="preserve"> de </w:t>
      </w:r>
      <w:r w:rsidR="00D812D8" w:rsidRPr="00AD35D0">
        <w:rPr>
          <w:rFonts w:ascii="Verdana" w:hAnsi="Verdana"/>
          <w:b w:val="0"/>
          <w:sz w:val="22"/>
          <w:szCs w:val="22"/>
        </w:rPr>
        <w:t>setembro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9F034C" w:rsidRPr="00AD35D0">
        <w:rPr>
          <w:rFonts w:ascii="Verdana" w:hAnsi="Verdana"/>
          <w:b w:val="0"/>
          <w:sz w:val="22"/>
          <w:szCs w:val="22"/>
        </w:rPr>
        <w:t>5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087403A7" w14:textId="77777777" w:rsidR="00297E93" w:rsidRDefault="00297E93">
      <w:pPr>
        <w:pStyle w:val="Corpodetexto3"/>
        <w:jc w:val="center"/>
        <w:rPr>
          <w:b w:val="0"/>
          <w:sz w:val="28"/>
          <w:szCs w:val="28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15EA1E8D" w14:textId="77777777"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6AA7B949" w14:textId="77777777"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77777777" w:rsidR="00297E93" w:rsidRPr="00AD35D0" w:rsidRDefault="004B258C">
      <w:pPr>
        <w:pStyle w:val="Corpodetexto3"/>
        <w:jc w:val="center"/>
        <w:rPr>
          <w:rFonts w:ascii="Verdana" w:hAnsi="Verdana"/>
          <w:i/>
          <w:iCs/>
          <w:sz w:val="22"/>
          <w:szCs w:val="22"/>
        </w:rPr>
      </w:pPr>
      <w:r w:rsidRPr="00AD35D0">
        <w:rPr>
          <w:rFonts w:ascii="Verdana" w:hAnsi="Verdana"/>
          <w:i/>
          <w:iCs/>
          <w:sz w:val="22"/>
          <w:szCs w:val="22"/>
        </w:rPr>
        <w:t>Presidente do C.M.A.S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3D81" w14:textId="77777777" w:rsidR="00AE6727" w:rsidRDefault="00AE6727">
      <w:r>
        <w:separator/>
      </w:r>
    </w:p>
  </w:endnote>
  <w:endnote w:type="continuationSeparator" w:id="0">
    <w:p w14:paraId="6306E685" w14:textId="77777777" w:rsidR="00AE6727" w:rsidRDefault="00AE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75F7" w14:textId="77777777" w:rsidR="00AE6727" w:rsidRDefault="00AE6727">
      <w:r>
        <w:separator/>
      </w:r>
    </w:p>
  </w:footnote>
  <w:footnote w:type="continuationSeparator" w:id="0">
    <w:p w14:paraId="3102DBC2" w14:textId="77777777" w:rsidR="00AE6727" w:rsidRDefault="00AE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 w:rsidR="00AD35D0"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200F"/>
    <w:rsid w:val="001363CC"/>
    <w:rsid w:val="00174895"/>
    <w:rsid w:val="001922D9"/>
    <w:rsid w:val="001C16CD"/>
    <w:rsid w:val="00206198"/>
    <w:rsid w:val="00261BA6"/>
    <w:rsid w:val="00274902"/>
    <w:rsid w:val="002817A3"/>
    <w:rsid w:val="00297E93"/>
    <w:rsid w:val="002B4960"/>
    <w:rsid w:val="002C3031"/>
    <w:rsid w:val="002C3DD8"/>
    <w:rsid w:val="002C6009"/>
    <w:rsid w:val="002E15E7"/>
    <w:rsid w:val="002E649C"/>
    <w:rsid w:val="003013CC"/>
    <w:rsid w:val="00302C67"/>
    <w:rsid w:val="00326667"/>
    <w:rsid w:val="00355840"/>
    <w:rsid w:val="00365D0C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14877"/>
    <w:rsid w:val="00546B3F"/>
    <w:rsid w:val="005574BA"/>
    <w:rsid w:val="005745C1"/>
    <w:rsid w:val="00586553"/>
    <w:rsid w:val="005A48A7"/>
    <w:rsid w:val="005B0F4F"/>
    <w:rsid w:val="00613A73"/>
    <w:rsid w:val="006643F6"/>
    <w:rsid w:val="00674CB7"/>
    <w:rsid w:val="00697123"/>
    <w:rsid w:val="006D680B"/>
    <w:rsid w:val="006E5C98"/>
    <w:rsid w:val="006F01DC"/>
    <w:rsid w:val="006F055B"/>
    <w:rsid w:val="00707AEB"/>
    <w:rsid w:val="00722DB7"/>
    <w:rsid w:val="00730878"/>
    <w:rsid w:val="00732246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F034C"/>
    <w:rsid w:val="00A141ED"/>
    <w:rsid w:val="00A21C53"/>
    <w:rsid w:val="00A33A36"/>
    <w:rsid w:val="00A67688"/>
    <w:rsid w:val="00AA0612"/>
    <w:rsid w:val="00AA2155"/>
    <w:rsid w:val="00AB21ED"/>
    <w:rsid w:val="00AB2BCF"/>
    <w:rsid w:val="00AD35D0"/>
    <w:rsid w:val="00AE6727"/>
    <w:rsid w:val="00B221AD"/>
    <w:rsid w:val="00B87A05"/>
    <w:rsid w:val="00BC43BD"/>
    <w:rsid w:val="00C0248D"/>
    <w:rsid w:val="00C04857"/>
    <w:rsid w:val="00C24178"/>
    <w:rsid w:val="00C46F50"/>
    <w:rsid w:val="00CC18B1"/>
    <w:rsid w:val="00D02773"/>
    <w:rsid w:val="00D2549B"/>
    <w:rsid w:val="00D812D8"/>
    <w:rsid w:val="00DA7B67"/>
    <w:rsid w:val="00DD4FBF"/>
    <w:rsid w:val="00DE3386"/>
    <w:rsid w:val="00E4482E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44468"/>
    <w:rsid w:val="00F66242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4</cp:revision>
  <cp:lastPrinted>2017-05-29T18:09:00Z</cp:lastPrinted>
  <dcterms:created xsi:type="dcterms:W3CDTF">2025-09-18T13:07:00Z</dcterms:created>
  <dcterms:modified xsi:type="dcterms:W3CDTF">2025-09-18T13:26:00Z</dcterms:modified>
</cp:coreProperties>
</file>