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34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DECLARAÇÃO</w:t>
      </w:r>
    </w:p>
    <w:p w14:paraId="192DBBA3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(PESSOA FÍSICA)</w:t>
      </w:r>
    </w:p>
    <w:p w14:paraId="0A842D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E136D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DECLARO para os efeitos e penas da lei, estar ciente e concordar com o Programa Municipal de Fomento ao Esporte e Lazer, e as normas dele decorrentes, para a inscrição e avaliação de Projetos Esportivos e/ou Lúdicos.</w:t>
      </w:r>
    </w:p>
    <w:p w14:paraId="5A023DC8">
      <w:pPr>
        <w:spacing w:after="0" w:line="240" w:lineRule="auto"/>
        <w:ind w:firstLine="709"/>
        <w:jc w:val="both"/>
        <w:rPr>
          <w:rFonts w:ascii="Arial" w:hAnsi="Arial" w:eastAsia="+Body" w:cs="Arial"/>
          <w:sz w:val="24"/>
        </w:rPr>
      </w:pPr>
      <w:r>
        <w:rPr>
          <w:rFonts w:ascii="Arial" w:hAnsi="Arial" w:cs="Arial"/>
          <w:sz w:val="24"/>
        </w:rPr>
        <w:t>Tenho pleno conhecimento do direito de propriedade do município de Ribeirão Claro e da destinação, após a conclusão do projeto, dos bens e equipamento adquiridos ou fabricados com uso de incentivo municipal.</w:t>
      </w:r>
    </w:p>
    <w:p w14:paraId="230913C6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Estou ciente que, caso o projeto seja aprovado, será necessário que seja aberto uma conta corrente em nome do proponente do projeto. DECLARO que não há nenhum impedimento legal para a realização do procedimento de abertura de conta corrente em meu nome e vinculada ao projeto.</w:t>
      </w:r>
    </w:p>
    <w:p w14:paraId="2E485EE9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Tenho ciência dos prazos acerca da retirada dos projetos aprovados e reprovados.</w:t>
      </w:r>
    </w:p>
    <w:p w14:paraId="296DCB2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DECLARO, ainda, não ser Servidor Público Municipal da administração direta ou indireta, que não possuo restrições ao crédito que me impeçam a abertura de conta corrente em instituições financeiras; que não contratarei para a execução do projeto pessoas ligadas ao Prefeito Municipal, Vice-Prefeito, os Vereadores, os Secretários Municipais, os Diretores de Autarquias Municipais a qualquer deles por parentesco ou patrimônio afim, consanguíneo ou civil, até o segundo grau, os ocupantes de cargo em comissão, funções de confiança e integrantes de comissão de licitação, bem como qualquer pessoa ligada a eles por parentesco ou patrimônio afim, consanguíneo ou civil, até o segundo grau e que só poderei contratar quando não vinculadas ao órgão ou entidade contratante ou responsável pela licitação. DECLARO ainda que não contratarei servidores das esferas estadual e federal, salvo, nestes dois últimos casos, tenham pessoas a serem contratadas, qualidades específicas indispensáveis ao desenvolvimento do projeto, e nestes casos, tenham autorização da Comissão de Análise de Projetos Esportivos e/ou Lúdicos (CAPEL).</w:t>
      </w:r>
    </w:p>
    <w:p w14:paraId="7417DE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A4DE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expressão da verdade, firmo o presente.</w:t>
      </w:r>
    </w:p>
    <w:p w14:paraId="361CBB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74BD9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Ribeirão Claro,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  03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3E644CE"/>
    <w:p w14:paraId="33EA3DFF"/>
    <w:p w14:paraId="3C592B17"/>
    <w:p w14:paraId="43D6E7D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</w:t>
      </w:r>
    </w:p>
    <w:p w14:paraId="268854A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 DO (A) PROPONENTE</w:t>
      </w:r>
    </w:p>
    <w:p w14:paraId="5724840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RG:</w:t>
      </w:r>
    </w:p>
    <w:p w14:paraId="2EEACA7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CPF:</w:t>
      </w:r>
    </w:p>
    <w:p w14:paraId="006594EB"/>
    <w:sectPr>
      <w:headerReference r:id="rId5" w:type="default"/>
      <w:pgSz w:w="11906" w:h="16838"/>
      <w:pgMar w:top="1417" w:right="1133" w:bottom="1417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Body">
    <w:altName w:val="Cream Cak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1EEE">
    <w:pPr>
      <w:pStyle w:val="6"/>
    </w:pPr>
    <w:r>
      <w:rPr>
        <w:lang w:eastAsia="pt-BR"/>
      </w:rPr>
      <w:drawing>
        <wp:inline distT="0" distB="0" distL="0" distR="0">
          <wp:extent cx="5850255" cy="1108075"/>
          <wp:effectExtent l="19050" t="0" r="0" b="0"/>
          <wp:docPr id="1" name="Imagem 0" descr="TIMBRADO SECRETARIA DE ESPO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TIMBRADO SECRETARIA DE ESPORT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255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73D9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DB"/>
    <w:rsid w:val="000B47A9"/>
    <w:rsid w:val="000D5B71"/>
    <w:rsid w:val="00127B00"/>
    <w:rsid w:val="002433D7"/>
    <w:rsid w:val="002C60AD"/>
    <w:rsid w:val="005B7A85"/>
    <w:rsid w:val="006E6AFA"/>
    <w:rsid w:val="00732430"/>
    <w:rsid w:val="007C0458"/>
    <w:rsid w:val="00876D22"/>
    <w:rsid w:val="009320ED"/>
    <w:rsid w:val="00975EFE"/>
    <w:rsid w:val="00A13DC4"/>
    <w:rsid w:val="00A340DB"/>
    <w:rsid w:val="00AD1613"/>
    <w:rsid w:val="00B957D5"/>
    <w:rsid w:val="00C44AA4"/>
    <w:rsid w:val="00D00F3E"/>
    <w:rsid w:val="00F0397C"/>
    <w:rsid w:val="11785EB3"/>
    <w:rsid w:val="51640097"/>
    <w:rsid w:val="5AC9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8">
    <w:name w:val="Cabeçalho Char"/>
    <w:basedOn w:val="2"/>
    <w:link w:val="6"/>
    <w:uiPriority w:val="99"/>
  </w:style>
  <w:style w:type="character" w:customStyle="1" w:styleId="9">
    <w:name w:val="Rodapé Char"/>
    <w:basedOn w:val="2"/>
    <w:link w:val="5"/>
    <w:semiHidden/>
    <w:qFormat/>
    <w:uiPriority w:val="99"/>
  </w:style>
  <w:style w:type="character" w:customStyle="1" w:styleId="10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40840-69BD-4B53-9F62-B526A70A5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1847</Characters>
  <Lines>15</Lines>
  <Paragraphs>4</Paragraphs>
  <TotalTime>86</TotalTime>
  <ScaleCrop>false</ScaleCrop>
  <LinksUpToDate>false</LinksUpToDate>
  <CharactersWithSpaces>2185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2025-03-13T11:52:00Z</dcterms:created>
  <dc:creator>Administração</dc:creator>
  <cp:lastModifiedBy>Secretaria de Esporte e Lazer</cp:lastModifiedBy>
  <cp:lastPrinted>2026-02-03T13:53:30Z</cp:lastPrinted>
  <dcterms:modified xsi:type="dcterms:W3CDTF">2026-02-03T14:30:26Z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D2FEA55450374FE7B047C995EDFD3143_13</vt:lpwstr>
  </property>
</Properties>
</file>